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0F08E" w14:textId="2E38CB29" w:rsidR="002844AE" w:rsidRDefault="002844AE" w:rsidP="002844AE">
      <w:pPr>
        <w:spacing w:after="96" w:line="264" w:lineRule="atLeast"/>
        <w:outlineLvl w:val="1"/>
        <w:rPr>
          <w:rFonts w:ascii="Roboto Condensed" w:eastAsia="Times New Roman" w:hAnsi="Roboto Condensed" w:cs="Times New Roman"/>
          <w:b/>
          <w:bCs/>
          <w:caps/>
          <w:color w:val="AFA993"/>
          <w:sz w:val="39"/>
          <w:szCs w:val="39"/>
        </w:rPr>
      </w:pPr>
      <w:r>
        <w:rPr>
          <w:rFonts w:ascii="Roboto Condensed" w:eastAsia="Times New Roman" w:hAnsi="Roboto Condensed" w:cs="Times New Roman"/>
          <w:b/>
          <w:bCs/>
          <w:caps/>
          <w:noProof/>
          <w:color w:val="AFA993"/>
          <w:sz w:val="39"/>
          <w:szCs w:val="39"/>
        </w:rPr>
        <w:drawing>
          <wp:inline distT="0" distB="0" distL="0" distR="0" wp14:anchorId="53D6BDCF" wp14:editId="053AC2E5">
            <wp:extent cx="1276350" cy="771525"/>
            <wp:effectExtent l="0" t="0" r="0" b="952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276350" cy="771525"/>
                    </a:xfrm>
                    <a:prstGeom prst="rect">
                      <a:avLst/>
                    </a:prstGeom>
                  </pic:spPr>
                </pic:pic>
              </a:graphicData>
            </a:graphic>
          </wp:inline>
        </w:drawing>
      </w:r>
      <w:r>
        <w:rPr>
          <w:rFonts w:ascii="Roboto Condensed" w:eastAsia="Times New Roman" w:hAnsi="Roboto Condensed" w:cs="Times New Roman"/>
          <w:b/>
          <w:bCs/>
          <w:caps/>
          <w:color w:val="AFA993"/>
          <w:sz w:val="39"/>
          <w:szCs w:val="39"/>
        </w:rPr>
        <w:t>AARS 124</w:t>
      </w:r>
      <w:r w:rsidRPr="002844AE">
        <w:rPr>
          <w:rFonts w:ascii="Roboto Condensed" w:eastAsia="Times New Roman" w:hAnsi="Roboto Condensed" w:cs="Times New Roman"/>
          <w:b/>
          <w:bCs/>
          <w:caps/>
          <w:color w:val="AFA993"/>
          <w:sz w:val="39"/>
          <w:szCs w:val="39"/>
          <w:vertAlign w:val="superscript"/>
        </w:rPr>
        <w:t>th</w:t>
      </w:r>
      <w:r>
        <w:rPr>
          <w:rFonts w:ascii="Roboto Condensed" w:eastAsia="Times New Roman" w:hAnsi="Roboto Condensed" w:cs="Times New Roman"/>
          <w:b/>
          <w:bCs/>
          <w:caps/>
          <w:color w:val="AFA993"/>
          <w:sz w:val="39"/>
          <w:szCs w:val="39"/>
        </w:rPr>
        <w:t xml:space="preserve"> Annual meeting</w:t>
      </w:r>
    </w:p>
    <w:p w14:paraId="3CDCBC55" w14:textId="2B48B8A9" w:rsidR="002844AE" w:rsidRPr="002844AE" w:rsidRDefault="002844AE" w:rsidP="002844AE">
      <w:pPr>
        <w:spacing w:after="96" w:line="264" w:lineRule="atLeast"/>
        <w:jc w:val="center"/>
        <w:outlineLvl w:val="1"/>
        <w:rPr>
          <w:rFonts w:ascii="Roboto Condensed" w:eastAsia="Times New Roman" w:hAnsi="Roboto Condensed" w:cs="Times New Roman"/>
          <w:b/>
          <w:bCs/>
          <w:caps/>
          <w:color w:val="AFA993"/>
          <w:sz w:val="39"/>
          <w:szCs w:val="39"/>
        </w:rPr>
      </w:pPr>
      <w:r w:rsidRPr="002844AE">
        <w:rPr>
          <w:rFonts w:ascii="Roboto Condensed" w:eastAsia="Times New Roman" w:hAnsi="Roboto Condensed" w:cs="Times New Roman"/>
          <w:b/>
          <w:bCs/>
          <w:caps/>
          <w:color w:val="AFA993"/>
          <w:sz w:val="39"/>
          <w:szCs w:val="39"/>
        </w:rPr>
        <w:t>AGENDA</w:t>
      </w:r>
    </w:p>
    <w:p w14:paraId="7B31CA70" w14:textId="77777777" w:rsidR="002844AE" w:rsidRPr="002844AE" w:rsidRDefault="002844AE" w:rsidP="002844AE">
      <w:pPr>
        <w:spacing w:before="96" w:after="96" w:line="240" w:lineRule="auto"/>
        <w:outlineLvl w:val="0"/>
        <w:rPr>
          <w:rFonts w:ascii="Roboto Condensed" w:eastAsia="Times New Roman" w:hAnsi="Roboto Condensed" w:cs="Times New Roman"/>
          <w:b/>
          <w:bCs/>
          <w:color w:val="333333"/>
          <w:kern w:val="36"/>
          <w:sz w:val="39"/>
          <w:szCs w:val="39"/>
        </w:rPr>
      </w:pPr>
      <w:r w:rsidRPr="002844AE">
        <w:rPr>
          <w:rFonts w:ascii="Roboto Condensed" w:eastAsia="Times New Roman" w:hAnsi="Roboto Condensed" w:cs="Times New Roman"/>
          <w:b/>
          <w:bCs/>
          <w:color w:val="333333"/>
          <w:kern w:val="36"/>
          <w:sz w:val="39"/>
          <w:szCs w:val="39"/>
        </w:rPr>
        <w:t>Monday, June 20</w:t>
      </w:r>
    </w:p>
    <w:p w14:paraId="4030286B" w14:textId="03DE520B" w:rsidR="002844AE" w:rsidRPr="002844AE" w:rsidRDefault="002844AE" w:rsidP="002844AE">
      <w:pPr>
        <w:spacing w:before="180" w:after="180" w:line="240" w:lineRule="auto"/>
        <w:outlineLvl w:val="4"/>
        <w:rPr>
          <w:rFonts w:ascii="Roboto Condensed" w:eastAsia="Times New Roman" w:hAnsi="Roboto Condensed" w:cs="Times New Roman"/>
          <w:b/>
          <w:bCs/>
          <w:color w:val="333333"/>
          <w:sz w:val="24"/>
          <w:szCs w:val="24"/>
        </w:rPr>
      </w:pPr>
      <w:r w:rsidRPr="002844AE">
        <w:rPr>
          <w:rFonts w:ascii="Roboto Condensed" w:eastAsia="Times New Roman" w:hAnsi="Roboto Condensed" w:cs="Times New Roman"/>
          <w:b/>
          <w:bCs/>
          <w:color w:val="333333"/>
          <w:sz w:val="24"/>
          <w:szCs w:val="24"/>
        </w:rPr>
        <w:t>5 p.m. Opening Reception in Exhibit Hall</w:t>
      </w:r>
      <w:r>
        <w:rPr>
          <w:rFonts w:ascii="Roboto Condensed" w:eastAsia="Times New Roman" w:hAnsi="Roboto Condensed" w:cs="Times New Roman"/>
          <w:b/>
          <w:bCs/>
          <w:color w:val="333333"/>
          <w:sz w:val="24"/>
          <w:szCs w:val="24"/>
        </w:rPr>
        <w:t xml:space="preserve"> (Lucerne Ballroom)</w:t>
      </w:r>
    </w:p>
    <w:p w14:paraId="128B62EC" w14:textId="77777777" w:rsidR="002844AE" w:rsidRPr="002844AE" w:rsidRDefault="002844AE" w:rsidP="002844AE">
      <w:pPr>
        <w:spacing w:before="96" w:after="96" w:line="240" w:lineRule="auto"/>
        <w:outlineLvl w:val="0"/>
        <w:rPr>
          <w:rFonts w:ascii="Roboto Condensed" w:eastAsia="Times New Roman" w:hAnsi="Roboto Condensed" w:cs="Times New Roman"/>
          <w:b/>
          <w:bCs/>
          <w:color w:val="333333"/>
          <w:kern w:val="36"/>
          <w:sz w:val="39"/>
          <w:szCs w:val="39"/>
        </w:rPr>
      </w:pPr>
      <w:r w:rsidRPr="002844AE">
        <w:rPr>
          <w:rFonts w:ascii="Roboto Condensed" w:eastAsia="Times New Roman" w:hAnsi="Roboto Condensed" w:cs="Times New Roman"/>
          <w:b/>
          <w:bCs/>
          <w:color w:val="333333"/>
          <w:kern w:val="36"/>
          <w:sz w:val="39"/>
          <w:szCs w:val="39"/>
        </w:rPr>
        <w:t>Tuesday, June 21</w:t>
      </w:r>
    </w:p>
    <w:p w14:paraId="085EA73E" w14:textId="372057F2" w:rsidR="002844AE" w:rsidRPr="002844AE" w:rsidRDefault="002844AE" w:rsidP="002844AE">
      <w:pPr>
        <w:spacing w:before="180" w:after="180" w:line="240" w:lineRule="auto"/>
        <w:outlineLvl w:val="4"/>
        <w:rPr>
          <w:rFonts w:ascii="Roboto Condensed" w:eastAsia="Times New Roman" w:hAnsi="Roboto Condensed" w:cs="Times New Roman"/>
          <w:b/>
          <w:bCs/>
          <w:color w:val="333333"/>
          <w:sz w:val="24"/>
          <w:szCs w:val="24"/>
        </w:rPr>
      </w:pPr>
      <w:r w:rsidRPr="002844AE">
        <w:rPr>
          <w:rFonts w:ascii="Roboto Condensed" w:eastAsia="Times New Roman" w:hAnsi="Roboto Condensed" w:cs="Times New Roman"/>
          <w:b/>
          <w:bCs/>
          <w:color w:val="333333"/>
          <w:sz w:val="24"/>
          <w:szCs w:val="24"/>
        </w:rPr>
        <w:t>7 p.m. Breakfast in Exhibit Hall</w:t>
      </w:r>
      <w:r>
        <w:rPr>
          <w:rFonts w:ascii="Roboto Condensed" w:eastAsia="Times New Roman" w:hAnsi="Roboto Condensed" w:cs="Times New Roman"/>
          <w:b/>
          <w:bCs/>
          <w:color w:val="333333"/>
          <w:sz w:val="24"/>
          <w:szCs w:val="24"/>
        </w:rPr>
        <w:t xml:space="preserve"> (Lucerne Ballroom)</w:t>
      </w:r>
      <w:r w:rsidRPr="002844AE">
        <w:rPr>
          <w:rFonts w:ascii="Roboto Condensed" w:eastAsia="Times New Roman" w:hAnsi="Roboto Condensed" w:cs="Times New Roman"/>
          <w:b/>
          <w:bCs/>
          <w:color w:val="333333"/>
          <w:sz w:val="24"/>
          <w:szCs w:val="24"/>
        </w:rPr>
        <w:br/>
        <w:t xml:space="preserve">8 a.m. Opening Remarks and Keynote Address: Stefan </w:t>
      </w:r>
      <w:r w:rsidRPr="002844AE">
        <w:rPr>
          <w:rFonts w:ascii="Roboto Condensed" w:eastAsia="Times New Roman" w:hAnsi="Roboto Condensed" w:cs="Times New Roman"/>
          <w:b/>
          <w:bCs/>
          <w:color w:val="333333"/>
          <w:sz w:val="24"/>
          <w:szCs w:val="24"/>
        </w:rPr>
        <w:t>Loeb</w:t>
      </w:r>
      <w:r w:rsidRPr="002844AE">
        <w:rPr>
          <w:rFonts w:ascii="Roboto Condensed" w:eastAsia="Times New Roman" w:hAnsi="Roboto Condensed" w:cs="Times New Roman"/>
          <w:b/>
          <w:bCs/>
          <w:color w:val="333333"/>
          <w:sz w:val="24"/>
          <w:szCs w:val="24"/>
        </w:rPr>
        <w:t xml:space="preserve">, Chief Commercial Officer, </w:t>
      </w:r>
      <w:proofErr w:type="spellStart"/>
      <w:r w:rsidRPr="002844AE">
        <w:rPr>
          <w:rFonts w:ascii="Roboto Condensed" w:eastAsia="Times New Roman" w:hAnsi="Roboto Condensed" w:cs="Times New Roman"/>
          <w:b/>
          <w:bCs/>
          <w:color w:val="333333"/>
          <w:sz w:val="24"/>
          <w:szCs w:val="24"/>
        </w:rPr>
        <w:t>Watco</w:t>
      </w:r>
      <w:proofErr w:type="spellEnd"/>
      <w:r w:rsidRPr="002844AE">
        <w:rPr>
          <w:rFonts w:ascii="Roboto Condensed" w:eastAsia="Times New Roman" w:hAnsi="Roboto Condensed" w:cs="Times New Roman"/>
          <w:b/>
          <w:bCs/>
          <w:color w:val="333333"/>
          <w:sz w:val="24"/>
          <w:szCs w:val="24"/>
        </w:rPr>
        <w:t xml:space="preserve"> Companies</w:t>
      </w:r>
      <w:r>
        <w:rPr>
          <w:rFonts w:ascii="Roboto Condensed" w:eastAsia="Times New Roman" w:hAnsi="Roboto Condensed" w:cs="Times New Roman"/>
          <w:b/>
          <w:bCs/>
          <w:color w:val="333333"/>
          <w:sz w:val="24"/>
          <w:szCs w:val="24"/>
        </w:rPr>
        <w:t xml:space="preserve"> (Alpine Ballroom)</w:t>
      </w:r>
      <w:r w:rsidRPr="002844AE">
        <w:rPr>
          <w:rFonts w:ascii="Roboto Condensed" w:eastAsia="Times New Roman" w:hAnsi="Roboto Condensed" w:cs="Times New Roman"/>
          <w:b/>
          <w:bCs/>
          <w:color w:val="333333"/>
          <w:sz w:val="24"/>
          <w:szCs w:val="24"/>
        </w:rPr>
        <w:br/>
        <w:t>8:45 a.m. Regional Leadership Perspective: Mike Noland, President of South Shore Line/NICTD</w:t>
      </w:r>
      <w:r w:rsidRPr="002844AE">
        <w:rPr>
          <w:rFonts w:ascii="Roboto Condensed" w:eastAsia="Times New Roman" w:hAnsi="Roboto Condensed" w:cs="Times New Roman"/>
          <w:b/>
          <w:bCs/>
          <w:color w:val="333333"/>
          <w:sz w:val="24"/>
          <w:szCs w:val="24"/>
        </w:rPr>
        <w:br/>
        <w:t>9:30 a.m. Employee Recruitment and Retention Panel - Robert Bullock, Florida East Coast Railway VP Human Resources and Labor Relations, Matt Lewis, WATCO Director of People Services, and Michael Puck, UKG.</w:t>
      </w:r>
      <w:r w:rsidRPr="002844AE">
        <w:rPr>
          <w:rFonts w:ascii="Roboto Condensed" w:eastAsia="Times New Roman" w:hAnsi="Roboto Condensed" w:cs="Times New Roman"/>
          <w:b/>
          <w:bCs/>
          <w:color w:val="333333"/>
          <w:sz w:val="24"/>
          <w:szCs w:val="24"/>
        </w:rPr>
        <w:br/>
        <w:t>11 a.m.  Rail Outlook -- Tony Hatch, Leading Industry Analyst, ABH Consulting</w:t>
      </w:r>
    </w:p>
    <w:p w14:paraId="3242AF25" w14:textId="1B9F8DD2" w:rsidR="002844AE" w:rsidRPr="002844AE" w:rsidRDefault="002844AE" w:rsidP="002844AE">
      <w:pPr>
        <w:spacing w:before="180" w:after="180" w:line="240" w:lineRule="auto"/>
        <w:outlineLvl w:val="4"/>
        <w:rPr>
          <w:rFonts w:ascii="Roboto Condensed" w:eastAsia="Times New Roman" w:hAnsi="Roboto Condensed" w:cs="Times New Roman"/>
          <w:b/>
          <w:bCs/>
          <w:color w:val="333333"/>
          <w:sz w:val="24"/>
          <w:szCs w:val="24"/>
        </w:rPr>
      </w:pPr>
      <w:r w:rsidRPr="002844AE">
        <w:rPr>
          <w:rFonts w:ascii="Roboto Condensed" w:eastAsia="Times New Roman" w:hAnsi="Roboto Condensed" w:cs="Times New Roman"/>
          <w:b/>
          <w:bCs/>
          <w:color w:val="333333"/>
          <w:sz w:val="24"/>
          <w:szCs w:val="24"/>
        </w:rPr>
        <w:t xml:space="preserve">Noon - AARS Annual Awards Luncheon honoring Pat </w:t>
      </w:r>
      <w:proofErr w:type="spellStart"/>
      <w:r w:rsidRPr="002844AE">
        <w:rPr>
          <w:rFonts w:ascii="Roboto Condensed" w:eastAsia="Times New Roman" w:hAnsi="Roboto Condensed" w:cs="Times New Roman"/>
          <w:b/>
          <w:bCs/>
          <w:color w:val="333333"/>
          <w:sz w:val="24"/>
          <w:szCs w:val="24"/>
        </w:rPr>
        <w:t>Ottensmeyer</w:t>
      </w:r>
      <w:proofErr w:type="spellEnd"/>
      <w:r w:rsidRPr="002844AE">
        <w:rPr>
          <w:rFonts w:ascii="Roboto Condensed" w:eastAsia="Times New Roman" w:hAnsi="Roboto Condensed" w:cs="Times New Roman"/>
          <w:b/>
          <w:bCs/>
          <w:color w:val="333333"/>
          <w:sz w:val="24"/>
          <w:szCs w:val="24"/>
        </w:rPr>
        <w:t>, President and CEO of Kansas City Southern, recipient of the Michael A Paras Leadership Award</w:t>
      </w:r>
      <w:r>
        <w:rPr>
          <w:rFonts w:ascii="Roboto Condensed" w:eastAsia="Times New Roman" w:hAnsi="Roboto Condensed" w:cs="Times New Roman"/>
          <w:b/>
          <w:bCs/>
          <w:color w:val="333333"/>
          <w:sz w:val="24"/>
          <w:szCs w:val="24"/>
        </w:rPr>
        <w:t xml:space="preserve"> (Lucerne Ballroom)</w:t>
      </w:r>
    </w:p>
    <w:p w14:paraId="4345EC11" w14:textId="77777777" w:rsidR="002844AE" w:rsidRPr="002844AE" w:rsidRDefault="002844AE" w:rsidP="002844AE">
      <w:pPr>
        <w:spacing w:before="180" w:after="180" w:line="240" w:lineRule="auto"/>
        <w:outlineLvl w:val="4"/>
        <w:rPr>
          <w:rFonts w:ascii="Roboto Condensed" w:eastAsia="Times New Roman" w:hAnsi="Roboto Condensed" w:cs="Times New Roman"/>
          <w:b/>
          <w:bCs/>
          <w:color w:val="333333"/>
          <w:sz w:val="24"/>
          <w:szCs w:val="24"/>
        </w:rPr>
      </w:pPr>
      <w:r w:rsidRPr="002844AE">
        <w:rPr>
          <w:rFonts w:ascii="Roboto Condensed" w:eastAsia="Times New Roman" w:hAnsi="Roboto Condensed" w:cs="Times New Roman"/>
          <w:b/>
          <w:bCs/>
          <w:color w:val="333333"/>
          <w:sz w:val="24"/>
          <w:szCs w:val="24"/>
        </w:rPr>
        <w:t>1:15 p.m. Rail Leadership Perspective - Ed Quinn, President RJ Corman and Tony Hatch, ABH Consulting</w:t>
      </w:r>
    </w:p>
    <w:p w14:paraId="6C7E28E8" w14:textId="76CB9AC6" w:rsidR="002844AE" w:rsidRPr="002844AE" w:rsidRDefault="002844AE" w:rsidP="002844AE">
      <w:pPr>
        <w:spacing w:before="180" w:after="180" w:line="240" w:lineRule="auto"/>
        <w:outlineLvl w:val="4"/>
        <w:rPr>
          <w:rFonts w:ascii="Roboto Condensed" w:eastAsia="Times New Roman" w:hAnsi="Roboto Condensed" w:cs="Times New Roman"/>
          <w:b/>
          <w:bCs/>
          <w:color w:val="333333"/>
          <w:sz w:val="24"/>
          <w:szCs w:val="24"/>
        </w:rPr>
      </w:pPr>
      <w:r w:rsidRPr="002844AE">
        <w:rPr>
          <w:rFonts w:ascii="Roboto Condensed" w:eastAsia="Times New Roman" w:hAnsi="Roboto Condensed" w:cs="Times New Roman"/>
          <w:b/>
          <w:bCs/>
          <w:color w:val="333333"/>
          <w:sz w:val="24"/>
          <w:szCs w:val="24"/>
        </w:rPr>
        <w:t>2:30 p.m. Rising Stars Panel</w:t>
      </w:r>
      <w:r w:rsidRPr="002844AE">
        <w:rPr>
          <w:rFonts w:ascii="Roboto Condensed" w:eastAsia="Times New Roman" w:hAnsi="Roboto Condensed" w:cs="Times New Roman"/>
          <w:b/>
          <w:bCs/>
          <w:color w:val="333333"/>
          <w:sz w:val="24"/>
          <w:szCs w:val="24"/>
        </w:rPr>
        <w:br/>
        <w:t>5:30 p.m.  Reception in Exhibit Hall</w:t>
      </w:r>
      <w:r>
        <w:rPr>
          <w:rFonts w:ascii="Roboto Condensed" w:eastAsia="Times New Roman" w:hAnsi="Roboto Condensed" w:cs="Times New Roman"/>
          <w:b/>
          <w:bCs/>
          <w:color w:val="333333"/>
          <w:sz w:val="24"/>
          <w:szCs w:val="24"/>
        </w:rPr>
        <w:t xml:space="preserve"> (Lucerne Ballroom)</w:t>
      </w:r>
      <w:r w:rsidRPr="002844AE">
        <w:rPr>
          <w:rFonts w:ascii="Roboto Condensed" w:eastAsia="Times New Roman" w:hAnsi="Roboto Condensed" w:cs="Times New Roman"/>
          <w:b/>
          <w:bCs/>
          <w:color w:val="333333"/>
          <w:sz w:val="24"/>
          <w:szCs w:val="24"/>
        </w:rPr>
        <w:br/>
        <w:t>6 p.m. Remarks begin: AARS Reception honoring Rising Stars of 2020, 2021 and 2022</w:t>
      </w:r>
    </w:p>
    <w:p w14:paraId="3EF4393A" w14:textId="77777777" w:rsidR="002844AE" w:rsidRPr="002844AE" w:rsidRDefault="002844AE" w:rsidP="002844AE">
      <w:pPr>
        <w:spacing w:before="96" w:after="96" w:line="240" w:lineRule="auto"/>
        <w:outlineLvl w:val="0"/>
        <w:rPr>
          <w:rFonts w:ascii="Roboto Condensed" w:eastAsia="Times New Roman" w:hAnsi="Roboto Condensed" w:cs="Times New Roman"/>
          <w:b/>
          <w:bCs/>
          <w:color w:val="333333"/>
          <w:kern w:val="36"/>
          <w:sz w:val="39"/>
          <w:szCs w:val="39"/>
        </w:rPr>
      </w:pPr>
      <w:r w:rsidRPr="002844AE">
        <w:rPr>
          <w:rFonts w:ascii="Roboto Condensed" w:eastAsia="Times New Roman" w:hAnsi="Roboto Condensed" w:cs="Times New Roman"/>
          <w:b/>
          <w:bCs/>
          <w:color w:val="333333"/>
          <w:kern w:val="36"/>
          <w:sz w:val="39"/>
          <w:szCs w:val="39"/>
        </w:rPr>
        <w:t>Wednesday, June 22</w:t>
      </w:r>
    </w:p>
    <w:p w14:paraId="3A44441B" w14:textId="1C16B1B1" w:rsidR="002844AE" w:rsidRPr="002844AE" w:rsidRDefault="002844AE" w:rsidP="002844AE">
      <w:pPr>
        <w:spacing w:before="180" w:after="180" w:line="240" w:lineRule="auto"/>
        <w:outlineLvl w:val="4"/>
        <w:rPr>
          <w:rFonts w:ascii="Roboto Condensed" w:eastAsia="Times New Roman" w:hAnsi="Roboto Condensed" w:cs="Times New Roman"/>
          <w:b/>
          <w:bCs/>
          <w:color w:val="333333"/>
          <w:sz w:val="24"/>
          <w:szCs w:val="24"/>
        </w:rPr>
      </w:pPr>
      <w:r w:rsidRPr="002844AE">
        <w:rPr>
          <w:rFonts w:ascii="Roboto Condensed" w:eastAsia="Times New Roman" w:hAnsi="Roboto Condensed" w:cs="Times New Roman"/>
          <w:b/>
          <w:bCs/>
          <w:color w:val="333333"/>
          <w:sz w:val="24"/>
          <w:szCs w:val="24"/>
        </w:rPr>
        <w:t>7 a.m. Breakfast in Exhibit Hall</w:t>
      </w:r>
      <w:r>
        <w:rPr>
          <w:rFonts w:ascii="Roboto Condensed" w:eastAsia="Times New Roman" w:hAnsi="Roboto Condensed" w:cs="Times New Roman"/>
          <w:b/>
          <w:bCs/>
          <w:color w:val="333333"/>
          <w:sz w:val="24"/>
          <w:szCs w:val="24"/>
        </w:rPr>
        <w:t xml:space="preserve"> (Lucerne Ballroom)</w:t>
      </w:r>
      <w:r w:rsidRPr="002844AE">
        <w:rPr>
          <w:rFonts w:ascii="Roboto Condensed" w:eastAsia="Times New Roman" w:hAnsi="Roboto Condensed" w:cs="Times New Roman"/>
          <w:b/>
          <w:bCs/>
          <w:color w:val="333333"/>
          <w:sz w:val="24"/>
          <w:szCs w:val="24"/>
        </w:rPr>
        <w:br/>
        <w:t>8 a.m. Technology Sessions</w:t>
      </w:r>
      <w:r>
        <w:rPr>
          <w:rFonts w:ascii="Roboto Condensed" w:eastAsia="Times New Roman" w:hAnsi="Roboto Condensed" w:cs="Times New Roman"/>
          <w:b/>
          <w:bCs/>
          <w:color w:val="333333"/>
          <w:sz w:val="24"/>
          <w:szCs w:val="24"/>
        </w:rPr>
        <w:t xml:space="preserve"> (Alpine Ballroom)</w:t>
      </w:r>
    </w:p>
    <w:p w14:paraId="67F59812" w14:textId="77777777" w:rsidR="002844AE" w:rsidRPr="002844AE" w:rsidRDefault="002844AE" w:rsidP="002844AE">
      <w:pPr>
        <w:spacing w:after="0" w:line="240" w:lineRule="auto"/>
        <w:rPr>
          <w:rFonts w:ascii="Open Sans" w:eastAsia="Times New Roman" w:hAnsi="Open Sans" w:cs="Open Sans"/>
          <w:color w:val="333333"/>
          <w:sz w:val="21"/>
          <w:szCs w:val="21"/>
        </w:rPr>
      </w:pPr>
      <w:r w:rsidRPr="002844AE">
        <w:rPr>
          <w:rFonts w:ascii="Calibri" w:eastAsia="Times New Roman" w:hAnsi="Calibri" w:cs="Calibri"/>
          <w:color w:val="201F1E"/>
          <w:sz w:val="23"/>
          <w:szCs w:val="23"/>
        </w:rPr>
        <w:t xml:space="preserve">Dan </w:t>
      </w:r>
      <w:proofErr w:type="spellStart"/>
      <w:r w:rsidRPr="002844AE">
        <w:rPr>
          <w:rFonts w:ascii="Calibri" w:eastAsia="Times New Roman" w:hAnsi="Calibri" w:cs="Calibri"/>
          <w:color w:val="201F1E"/>
          <w:sz w:val="23"/>
          <w:szCs w:val="23"/>
        </w:rPr>
        <w:t>Bostek</w:t>
      </w:r>
      <w:proofErr w:type="spellEnd"/>
      <w:r w:rsidRPr="002844AE">
        <w:rPr>
          <w:rFonts w:ascii="Calibri" w:eastAsia="Times New Roman" w:hAnsi="Calibri" w:cs="Calibri"/>
          <w:color w:val="201F1E"/>
          <w:sz w:val="23"/>
          <w:szCs w:val="23"/>
        </w:rPr>
        <w:t>: Director of Train Operations and Special Projects, Norfolk Southern                 </w:t>
      </w:r>
    </w:p>
    <w:p w14:paraId="53D7E9B1" w14:textId="77777777" w:rsidR="002844AE" w:rsidRPr="002844AE" w:rsidRDefault="002844AE" w:rsidP="002844AE">
      <w:pPr>
        <w:spacing w:after="0" w:line="240" w:lineRule="auto"/>
        <w:rPr>
          <w:rFonts w:ascii="Open Sans" w:eastAsia="Times New Roman" w:hAnsi="Open Sans" w:cs="Open Sans"/>
          <w:color w:val="333333"/>
          <w:sz w:val="21"/>
          <w:szCs w:val="21"/>
        </w:rPr>
      </w:pPr>
      <w:r w:rsidRPr="002844AE">
        <w:rPr>
          <w:rFonts w:ascii="Calibri" w:eastAsia="Times New Roman" w:hAnsi="Calibri" w:cs="Calibri"/>
          <w:color w:val="201F1E"/>
          <w:sz w:val="23"/>
          <w:szCs w:val="23"/>
        </w:rPr>
        <w:t>8:45 Chad Jasmin: VP of Sales and Customer Experience, Wi-</w:t>
      </w:r>
      <w:proofErr w:type="spellStart"/>
      <w:r w:rsidRPr="002844AE">
        <w:rPr>
          <w:rFonts w:ascii="Calibri" w:eastAsia="Times New Roman" w:hAnsi="Calibri" w:cs="Calibri"/>
          <w:color w:val="201F1E"/>
          <w:sz w:val="23"/>
          <w:szCs w:val="23"/>
        </w:rPr>
        <w:t>Tronix</w:t>
      </w:r>
      <w:proofErr w:type="spellEnd"/>
      <w:r w:rsidRPr="002844AE">
        <w:rPr>
          <w:rFonts w:ascii="Calibri" w:eastAsia="Times New Roman" w:hAnsi="Calibri" w:cs="Calibri"/>
          <w:color w:val="201F1E"/>
          <w:sz w:val="23"/>
          <w:szCs w:val="23"/>
        </w:rPr>
        <w:t>                                                </w:t>
      </w:r>
    </w:p>
    <w:p w14:paraId="1D2D0E82" w14:textId="77777777" w:rsidR="002844AE" w:rsidRPr="002844AE" w:rsidRDefault="002844AE" w:rsidP="002844AE">
      <w:pPr>
        <w:spacing w:after="0" w:line="240" w:lineRule="auto"/>
        <w:rPr>
          <w:rFonts w:ascii="Open Sans" w:eastAsia="Times New Roman" w:hAnsi="Open Sans" w:cs="Open Sans"/>
          <w:color w:val="333333"/>
          <w:sz w:val="21"/>
          <w:szCs w:val="21"/>
        </w:rPr>
      </w:pPr>
      <w:r w:rsidRPr="002844AE">
        <w:rPr>
          <w:rFonts w:ascii="Calibri" w:eastAsia="Times New Roman" w:hAnsi="Calibri" w:cs="Calibri"/>
          <w:color w:val="201F1E"/>
          <w:sz w:val="23"/>
          <w:szCs w:val="23"/>
        </w:rPr>
        <w:t xml:space="preserve">9:30 Seenu </w:t>
      </w:r>
      <w:proofErr w:type="spellStart"/>
      <w:r w:rsidRPr="002844AE">
        <w:rPr>
          <w:rFonts w:ascii="Calibri" w:eastAsia="Times New Roman" w:hAnsi="Calibri" w:cs="Calibri"/>
          <w:color w:val="201F1E"/>
          <w:sz w:val="23"/>
          <w:szCs w:val="23"/>
        </w:rPr>
        <w:t>Chundru</w:t>
      </w:r>
      <w:proofErr w:type="spellEnd"/>
      <w:r w:rsidRPr="002844AE">
        <w:rPr>
          <w:rFonts w:ascii="Calibri" w:eastAsia="Times New Roman" w:hAnsi="Calibri" w:cs="Calibri"/>
          <w:color w:val="201F1E"/>
          <w:sz w:val="23"/>
          <w:szCs w:val="23"/>
        </w:rPr>
        <w:t>: President, PST Technology     </w:t>
      </w:r>
    </w:p>
    <w:p w14:paraId="64925795" w14:textId="77777777" w:rsidR="002844AE" w:rsidRPr="002844AE" w:rsidRDefault="002844AE" w:rsidP="002844AE">
      <w:pPr>
        <w:spacing w:before="180" w:after="180" w:line="240" w:lineRule="auto"/>
        <w:outlineLvl w:val="4"/>
        <w:rPr>
          <w:rFonts w:ascii="Roboto Condensed" w:eastAsia="Times New Roman" w:hAnsi="Roboto Condensed" w:cs="Times New Roman"/>
          <w:b/>
          <w:bCs/>
          <w:color w:val="333333"/>
          <w:sz w:val="24"/>
          <w:szCs w:val="24"/>
        </w:rPr>
      </w:pPr>
      <w:proofErr w:type="gramStart"/>
      <w:r w:rsidRPr="002844AE">
        <w:rPr>
          <w:rFonts w:ascii="Roboto Condensed" w:eastAsia="Times New Roman" w:hAnsi="Roboto Condensed" w:cs="Times New Roman"/>
          <w:b/>
          <w:bCs/>
          <w:color w:val="333333"/>
          <w:sz w:val="24"/>
          <w:szCs w:val="24"/>
        </w:rPr>
        <w:t>10:15  Walter</w:t>
      </w:r>
      <w:proofErr w:type="gramEnd"/>
      <w:r w:rsidRPr="002844AE">
        <w:rPr>
          <w:rFonts w:ascii="Roboto Condensed" w:eastAsia="Times New Roman" w:hAnsi="Roboto Condensed" w:cs="Times New Roman"/>
          <w:b/>
          <w:bCs/>
          <w:color w:val="333333"/>
          <w:sz w:val="24"/>
          <w:szCs w:val="24"/>
        </w:rPr>
        <w:t xml:space="preserve"> Rosenberger, </w:t>
      </w:r>
      <w:proofErr w:type="spellStart"/>
      <w:r w:rsidRPr="002844AE">
        <w:rPr>
          <w:rFonts w:ascii="Roboto Condensed" w:eastAsia="Times New Roman" w:hAnsi="Roboto Condensed" w:cs="Times New Roman"/>
          <w:b/>
          <w:bCs/>
          <w:color w:val="333333"/>
          <w:sz w:val="24"/>
          <w:szCs w:val="24"/>
        </w:rPr>
        <w:t>MxV</w:t>
      </w:r>
      <w:proofErr w:type="spellEnd"/>
      <w:r w:rsidRPr="002844AE">
        <w:rPr>
          <w:rFonts w:ascii="Roboto Condensed" w:eastAsia="Times New Roman" w:hAnsi="Roboto Condensed" w:cs="Times New Roman"/>
          <w:b/>
          <w:bCs/>
          <w:color w:val="333333"/>
          <w:sz w:val="24"/>
          <w:szCs w:val="24"/>
        </w:rPr>
        <w:t xml:space="preserve"> Rail Scientist, Engineering Services</w:t>
      </w:r>
      <w:r w:rsidRPr="002844AE">
        <w:rPr>
          <w:rFonts w:ascii="Roboto Condensed" w:eastAsia="Times New Roman" w:hAnsi="Roboto Condensed" w:cs="Times New Roman"/>
          <w:b/>
          <w:bCs/>
          <w:color w:val="333333"/>
          <w:sz w:val="24"/>
          <w:szCs w:val="24"/>
        </w:rPr>
        <w:br/>
        <w:t>11 a.m. Annual Business Meeting</w:t>
      </w:r>
      <w:r w:rsidRPr="002844AE">
        <w:rPr>
          <w:rFonts w:ascii="Roboto Condensed" w:eastAsia="Times New Roman" w:hAnsi="Roboto Condensed" w:cs="Times New Roman"/>
          <w:b/>
          <w:bCs/>
          <w:color w:val="333333"/>
          <w:sz w:val="24"/>
          <w:szCs w:val="24"/>
        </w:rPr>
        <w:br/>
        <w:t>11:30 a.m. Adjourn</w:t>
      </w:r>
      <w:r w:rsidRPr="002844AE">
        <w:rPr>
          <w:rFonts w:ascii="Roboto Condensed" w:eastAsia="Times New Roman" w:hAnsi="Roboto Condensed" w:cs="Times New Roman"/>
          <w:b/>
          <w:bCs/>
          <w:color w:val="333333"/>
          <w:sz w:val="24"/>
          <w:szCs w:val="24"/>
        </w:rPr>
        <w:br/>
        <w:t>1 p.m. Annual Golf Outing at Harborside Golf Course Chicago</w:t>
      </w:r>
    </w:p>
    <w:p w14:paraId="5D36DE79" w14:textId="77777777" w:rsidR="002844AE" w:rsidRPr="002844AE" w:rsidRDefault="002844AE" w:rsidP="002844AE">
      <w:pPr>
        <w:spacing w:after="100" w:afterAutospacing="1" w:line="240" w:lineRule="auto"/>
        <w:rPr>
          <w:rFonts w:ascii="Open Sans" w:eastAsia="Times New Roman" w:hAnsi="Open Sans" w:cs="Open Sans"/>
          <w:color w:val="333333"/>
          <w:sz w:val="21"/>
          <w:szCs w:val="21"/>
        </w:rPr>
      </w:pPr>
      <w:r w:rsidRPr="002844AE">
        <w:rPr>
          <w:rFonts w:ascii="Open Sans" w:eastAsia="Times New Roman" w:hAnsi="Open Sans" w:cs="Open Sans"/>
          <w:b/>
          <w:bCs/>
          <w:color w:val="333333"/>
          <w:sz w:val="21"/>
          <w:szCs w:val="21"/>
        </w:rPr>
        <w:t>Golf Outing:</w:t>
      </w:r>
      <w:r w:rsidRPr="002844AE">
        <w:rPr>
          <w:rFonts w:ascii="Open Sans" w:eastAsia="Times New Roman" w:hAnsi="Open Sans" w:cs="Open Sans"/>
          <w:color w:val="333333"/>
          <w:sz w:val="21"/>
          <w:szCs w:val="21"/>
        </w:rPr>
        <w:t>  On June 22 the AARS will hold its annual golf outing to benefit the AARS Scholarship Fund.  The outing will be held at the iconic Harborside Golf Course in Chicago with fabulous views of Lake Michigan and the city skyline! More details to come.</w:t>
      </w:r>
    </w:p>
    <w:p w14:paraId="03F004BC" w14:textId="77777777" w:rsidR="004A6D21" w:rsidRDefault="004A6D21"/>
    <w:sectPr w:rsidR="004A6D21" w:rsidSect="002844A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Condensed">
    <w:charset w:val="00"/>
    <w:family w:val="auto"/>
    <w:pitch w:val="variable"/>
    <w:sig w:usb0="E00002FF" w:usb1="5000205B" w:usb2="00000020" w:usb3="00000000" w:csb0="000001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4AE"/>
    <w:rsid w:val="002844AE"/>
    <w:rsid w:val="004A6D21"/>
    <w:rsid w:val="005130EC"/>
    <w:rsid w:val="006F234E"/>
    <w:rsid w:val="00B937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7DB7E"/>
  <w15:chartTrackingRefBased/>
  <w15:docId w15:val="{0A228010-8488-4B5A-9467-7044901EC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844A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844A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5">
    <w:name w:val="heading 5"/>
    <w:basedOn w:val="Normal"/>
    <w:link w:val="Heading5Char"/>
    <w:uiPriority w:val="9"/>
    <w:qFormat/>
    <w:rsid w:val="002844AE"/>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44A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844AE"/>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rsid w:val="002844AE"/>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2844A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844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159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315</Words>
  <Characters>1614</Characters>
  <Application>Microsoft Office Word</Application>
  <DocSecurity>0</DocSecurity>
  <Lines>94</Lines>
  <Paragraphs>83</Paragraphs>
  <ScaleCrop>false</ScaleCrop>
  <Company/>
  <LinksUpToDate>false</LinksUpToDate>
  <CharactersWithSpaces>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Foor</dc:creator>
  <cp:keywords/>
  <dc:description/>
  <cp:lastModifiedBy>Carrie Foor</cp:lastModifiedBy>
  <cp:revision>1</cp:revision>
  <dcterms:created xsi:type="dcterms:W3CDTF">2022-06-20T00:44:00Z</dcterms:created>
  <dcterms:modified xsi:type="dcterms:W3CDTF">2022-06-20T00:47:00Z</dcterms:modified>
</cp:coreProperties>
</file>